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4FD79" w14:textId="574B0063" w:rsidR="00C91812" w:rsidRDefault="00C91812">
      <w:pPr>
        <w:spacing w:after="200" w:line="276" w:lineRule="auto"/>
      </w:pPr>
    </w:p>
    <w:tbl>
      <w:tblPr>
        <w:tblW w:w="10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7"/>
        <w:gridCol w:w="7662"/>
      </w:tblGrid>
      <w:tr w:rsidR="00C91812" w14:paraId="37C8127B" w14:textId="77777777">
        <w:trPr>
          <w:trHeight w:val="638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2CE7DE" w14:textId="7142190B" w:rsidR="00C91812" w:rsidRPr="00812DB3" w:rsidRDefault="00934C60">
            <w:pPr>
              <w:ind w:right="-1134"/>
              <w:jc w:val="center"/>
              <w:rPr>
                <w:sz w:val="20"/>
                <w:szCs w:val="20"/>
              </w:rPr>
            </w:pPr>
            <w:r w:rsidRPr="00812DB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PLÁN </w:t>
            </w:r>
            <w:r w:rsidR="003F55F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–</w:t>
            </w:r>
            <w:r w:rsidR="00A909B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356E3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ŘÍJEN</w:t>
            </w:r>
            <w:r w:rsidR="003F55F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– 4M</w:t>
            </w:r>
          </w:p>
        </w:tc>
      </w:tr>
      <w:tr w:rsidR="00C91812" w14:paraId="67FA4D07" w14:textId="77777777">
        <w:trPr>
          <w:trHeight w:val="72"/>
        </w:trPr>
        <w:tc>
          <w:tcPr>
            <w:tcW w:w="10209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585ECD" w14:textId="6CD6CD28" w:rsidR="00617B72" w:rsidRDefault="00617B72" w:rsidP="00FB62E6">
            <w:r>
              <w:t>25.10. Ředitelské volno</w:t>
            </w:r>
          </w:p>
          <w:p w14:paraId="078961DC" w14:textId="1EBDD61B" w:rsidR="00617B72" w:rsidRDefault="00617B72" w:rsidP="00FB62E6">
            <w:r>
              <w:t>26.10. – 27.10. podzimní prázdniny</w:t>
            </w:r>
          </w:p>
          <w:p w14:paraId="73CB7A0F" w14:textId="27F48A7A" w:rsidR="00617B72" w:rsidRDefault="00617B72" w:rsidP="00FB62E6">
            <w:r>
              <w:t xml:space="preserve">28.10. – Státní svátek </w:t>
            </w:r>
          </w:p>
          <w:p w14:paraId="7E6F6F3F" w14:textId="6B7129DB" w:rsidR="00FB62E6" w:rsidRDefault="00617B72" w:rsidP="00FB62E6">
            <w:r>
              <w:t>31.10</w:t>
            </w:r>
            <w:r w:rsidR="00FB62E6">
              <w:t>. NEPLAVEME – sanitární den</w:t>
            </w:r>
            <w:r>
              <w:t xml:space="preserve"> – děti si přinesou oblečení na tělocvik</w:t>
            </w:r>
          </w:p>
          <w:p w14:paraId="6E4BAB5F" w14:textId="15564057" w:rsidR="00907AC3" w:rsidRPr="00202098" w:rsidRDefault="00907AC3" w:rsidP="00FB62E6"/>
        </w:tc>
      </w:tr>
      <w:tr w:rsidR="00C91812" w14:paraId="0D95452C" w14:textId="77777777">
        <w:trPr>
          <w:trHeight w:val="1084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282ED8" w14:textId="0637B74E" w:rsidR="008E1741" w:rsidRDefault="00373B39" w:rsidP="003F55F3">
            <w:pPr>
              <w:pStyle w:val="Bezmezer"/>
              <w:rPr>
                <w:b/>
                <w:bCs/>
                <w:color w:val="FF0000"/>
                <w:sz w:val="28"/>
                <w:szCs w:val="28"/>
              </w:rPr>
            </w:pPr>
            <w:r w:rsidRPr="00373B39">
              <w:rPr>
                <w:color w:val="FF0000"/>
                <w:sz w:val="28"/>
                <w:szCs w:val="28"/>
              </w:rPr>
              <w:t xml:space="preserve">7.10. – Návštěva KHS 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– </w:t>
            </w:r>
            <w:r w:rsidRPr="00373B39">
              <w:rPr>
                <w:b/>
                <w:bCs/>
                <w:color w:val="FF0000"/>
                <w:sz w:val="28"/>
                <w:szCs w:val="28"/>
              </w:rPr>
              <w:t>Sraz v 7:10 hod ve škole nebo 7:20 hod u pošty</w:t>
            </w:r>
            <w:r w:rsidR="000829B7">
              <w:rPr>
                <w:b/>
                <w:bCs/>
                <w:color w:val="FF0000"/>
                <w:sz w:val="28"/>
                <w:szCs w:val="28"/>
              </w:rPr>
              <w:t>!</w:t>
            </w:r>
          </w:p>
          <w:p w14:paraId="50174112" w14:textId="698030B1" w:rsidR="00373B39" w:rsidRDefault="00617B72" w:rsidP="003F55F3">
            <w:pPr>
              <w:pStyle w:val="Bezmezer"/>
            </w:pPr>
            <w:r>
              <w:t>Po příjezdu do školy bude vlastivěda. Nebude čtenářská dílna.</w:t>
            </w:r>
          </w:p>
          <w:p w14:paraId="75D8D7B5" w14:textId="1AD830B2" w:rsidR="001D25BD" w:rsidRDefault="001D25BD" w:rsidP="003F55F3">
            <w:pPr>
              <w:pStyle w:val="Bezmezer"/>
            </w:pPr>
          </w:p>
          <w:p w14:paraId="4F43CCF5" w14:textId="77777777" w:rsidR="001D25BD" w:rsidRPr="00617B72" w:rsidRDefault="001D25BD" w:rsidP="001D25BD">
            <w:pPr>
              <w:pStyle w:val="Bezmezer"/>
            </w:pPr>
            <w:r>
              <w:t>Protože díky různým akcím jsme přišli o několik hodin VLASTIVĚDY, bude tento měsíc vlastivěda též v úterý poslední hodinu. Děti si přinesou učebnice a sešity.</w:t>
            </w:r>
          </w:p>
          <w:p w14:paraId="37031DA6" w14:textId="769A029C" w:rsidR="003F55F3" w:rsidRPr="00812DB3" w:rsidRDefault="003F55F3" w:rsidP="003F55F3">
            <w:pPr>
              <w:pStyle w:val="Bezmezer"/>
              <w:rPr>
                <w:color w:val="FF0000"/>
                <w:sz w:val="20"/>
                <w:szCs w:val="20"/>
              </w:rPr>
            </w:pPr>
          </w:p>
        </w:tc>
      </w:tr>
      <w:tr w:rsidR="00C91812" w14:paraId="25A0C0F9" w14:textId="77777777">
        <w:trPr>
          <w:trHeight w:val="456"/>
        </w:trPr>
        <w:tc>
          <w:tcPr>
            <w:tcW w:w="10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8B509F" w14:textId="60515C99" w:rsidR="00C91812" w:rsidRPr="00812DB3" w:rsidRDefault="00934C60" w:rsidP="00C719C1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812DB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UČIVO</w:t>
            </w:r>
          </w:p>
        </w:tc>
      </w:tr>
      <w:tr w:rsidR="00C91812" w14:paraId="3363A6BB" w14:textId="77777777" w:rsidTr="0029625B">
        <w:trPr>
          <w:trHeight w:val="1594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731847" w14:textId="77777777" w:rsidR="0029625B" w:rsidRDefault="0029625B">
            <w:pPr>
              <w:jc w:val="center"/>
              <w:rPr>
                <w:sz w:val="20"/>
                <w:szCs w:val="20"/>
              </w:rPr>
            </w:pPr>
          </w:p>
          <w:p w14:paraId="46D3B8C3" w14:textId="77777777" w:rsidR="0029625B" w:rsidRDefault="00934C60">
            <w:pPr>
              <w:jc w:val="center"/>
              <w:rPr>
                <w:sz w:val="20"/>
                <w:szCs w:val="20"/>
              </w:rPr>
            </w:pPr>
            <w:r w:rsidRPr="00812DB3">
              <w:rPr>
                <w:sz w:val="20"/>
                <w:szCs w:val="20"/>
              </w:rPr>
              <w:object w:dxaOrig="1370" w:dyaOrig="950" w14:anchorId="3C219B5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68.25pt;height:47.25pt;visibility:visible;mso-wrap-style:square" o:ole="">
                  <v:imagedata r:id="rId7" o:title=""/>
                </v:shape>
                <o:OLEObject Type="Embed" ProgID="StaticMetafile" ShapeID="Picture 1" DrawAspect="Content" ObjectID="_1725956742" r:id="rId8"/>
              </w:object>
            </w:r>
          </w:p>
          <w:p w14:paraId="2317E8CD" w14:textId="647710FD" w:rsidR="00C91812" w:rsidRPr="00812DB3" w:rsidRDefault="00934C60">
            <w:pPr>
              <w:jc w:val="center"/>
              <w:rPr>
                <w:sz w:val="20"/>
                <w:szCs w:val="20"/>
              </w:rPr>
            </w:pPr>
            <w:r w:rsidRPr="00812DB3">
              <w:rPr>
                <w:rFonts w:ascii="Arial" w:eastAsia="Arial" w:hAnsi="Arial" w:cs="Arial"/>
                <w:color w:val="000000"/>
                <w:sz w:val="20"/>
                <w:szCs w:val="20"/>
              </w:rPr>
              <w:t>Č</w:t>
            </w:r>
            <w:r w:rsidR="002D5CEF">
              <w:rPr>
                <w:rFonts w:ascii="Arial" w:eastAsia="Arial" w:hAnsi="Arial" w:cs="Arial"/>
                <w:color w:val="000000"/>
                <w:sz w:val="20"/>
                <w:szCs w:val="20"/>
              </w:rPr>
              <w:t>eský jazyk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BBD6D8" w14:textId="68EA007E" w:rsidR="00D510F9" w:rsidRDefault="00D510F9" w:rsidP="00D510F9">
            <w:pPr>
              <w:pStyle w:val="Bezmezer"/>
            </w:pPr>
            <w:r>
              <w:t>Nauka o slově. Stavba slova. Slovní druhy. Zvuková a psaná podoba slov</w:t>
            </w:r>
            <w:r w:rsidR="00373B39">
              <w:t>.</w:t>
            </w:r>
          </w:p>
          <w:p w14:paraId="652E11BB" w14:textId="7421D65C" w:rsidR="00D510F9" w:rsidRDefault="00D510F9" w:rsidP="00D510F9">
            <w:pPr>
              <w:pStyle w:val="Bezmezer"/>
            </w:pPr>
            <w:r>
              <w:t xml:space="preserve"> Slova souznačná a slova protikladná. Slova jednoznačná a slova mnohoznačná</w:t>
            </w:r>
            <w:r w:rsidR="00373B39">
              <w:t>.</w:t>
            </w:r>
            <w:r>
              <w:t xml:space="preserve"> </w:t>
            </w:r>
          </w:p>
          <w:p w14:paraId="336B171D" w14:textId="22E03A27" w:rsidR="00D510F9" w:rsidRDefault="00D510F9" w:rsidP="00D510F9">
            <w:pPr>
              <w:pStyle w:val="Bezmezer"/>
            </w:pPr>
            <w:r>
              <w:t xml:space="preserve"> Slova spisovná a slova nespisovná. Slova citově zabarvená</w:t>
            </w:r>
            <w:r w:rsidR="00373B39">
              <w:t>.</w:t>
            </w:r>
          </w:p>
          <w:p w14:paraId="2E6287C2" w14:textId="77777777" w:rsidR="00D510F9" w:rsidRDefault="00D510F9" w:rsidP="00D510F9">
            <w:pPr>
              <w:pStyle w:val="Bezmezer"/>
            </w:pPr>
            <w:r>
              <w:t xml:space="preserve">Shrnutí – Nauka o slově </w:t>
            </w:r>
          </w:p>
          <w:p w14:paraId="14FED740" w14:textId="51297989" w:rsidR="00D510F9" w:rsidRDefault="00D510F9" w:rsidP="00D510F9">
            <w:pPr>
              <w:pStyle w:val="Bezmezer"/>
            </w:pPr>
            <w:r>
              <w:t>sloh Bohatost vyjadřování</w:t>
            </w:r>
            <w:r w:rsidR="00373B39">
              <w:t>.</w:t>
            </w:r>
            <w:r>
              <w:t xml:space="preserve"> </w:t>
            </w:r>
          </w:p>
          <w:p w14:paraId="19637F42" w14:textId="3BD3AD01" w:rsidR="00B55663" w:rsidRDefault="00D510F9" w:rsidP="001D25BD">
            <w:pPr>
              <w:pStyle w:val="Bezmezer"/>
            </w:pPr>
            <w:r>
              <w:t xml:space="preserve">Vyprávění podle obrázkové </w:t>
            </w:r>
            <w:r w:rsidR="000829B7">
              <w:t>osnovy.</w:t>
            </w:r>
          </w:p>
          <w:p w14:paraId="42A0E078" w14:textId="6D1A552F" w:rsidR="001D25BD" w:rsidRPr="001D25BD" w:rsidRDefault="001D25BD" w:rsidP="001D25BD">
            <w:pPr>
              <w:pStyle w:val="Bezmezer"/>
            </w:pPr>
            <w:r>
              <w:t>Čtenářské dílny.</w:t>
            </w:r>
          </w:p>
          <w:p w14:paraId="03417154" w14:textId="77777777" w:rsidR="002D6CCD" w:rsidRDefault="002D6CCD">
            <w:pPr>
              <w:rPr>
                <w:b/>
                <w:bCs/>
                <w:sz w:val="20"/>
                <w:szCs w:val="20"/>
              </w:rPr>
            </w:pPr>
          </w:p>
          <w:p w14:paraId="4E3A733C" w14:textId="685E431C" w:rsidR="00784C7A" w:rsidRPr="00812DB3" w:rsidRDefault="00784C7A">
            <w:pPr>
              <w:rPr>
                <w:sz w:val="20"/>
                <w:szCs w:val="20"/>
              </w:rPr>
            </w:pPr>
            <w:r w:rsidRPr="00812DB3">
              <w:rPr>
                <w:b/>
                <w:bCs/>
                <w:sz w:val="20"/>
                <w:szCs w:val="20"/>
              </w:rPr>
              <w:t>ČTENÍ</w:t>
            </w:r>
            <w:r w:rsidRPr="00812DB3">
              <w:rPr>
                <w:sz w:val="20"/>
                <w:szCs w:val="20"/>
              </w:rPr>
              <w:t xml:space="preserve"> </w:t>
            </w:r>
            <w:r w:rsidR="00871D07" w:rsidRPr="00812DB3">
              <w:rPr>
                <w:sz w:val="20"/>
                <w:szCs w:val="20"/>
              </w:rPr>
              <w:t xml:space="preserve">– </w:t>
            </w:r>
            <w:r w:rsidR="00871D07">
              <w:rPr>
                <w:sz w:val="20"/>
                <w:szCs w:val="20"/>
              </w:rPr>
              <w:t>d</w:t>
            </w:r>
            <w:r w:rsidR="00CE5F1A">
              <w:rPr>
                <w:sz w:val="20"/>
                <w:szCs w:val="20"/>
              </w:rPr>
              <w:t>enně vlastní knihu – hlasité i tiché čtení</w:t>
            </w:r>
            <w:r w:rsidR="00AB7A7D">
              <w:rPr>
                <w:sz w:val="20"/>
                <w:szCs w:val="20"/>
              </w:rPr>
              <w:t xml:space="preserve"> </w:t>
            </w:r>
            <w:r w:rsidR="00A0329C">
              <w:rPr>
                <w:sz w:val="20"/>
                <w:szCs w:val="20"/>
              </w:rPr>
              <w:t>(</w:t>
            </w:r>
            <w:r w:rsidR="00E21016">
              <w:rPr>
                <w:sz w:val="20"/>
                <w:szCs w:val="20"/>
              </w:rPr>
              <w:t xml:space="preserve">ve škole budeme číst ze školní učebnice, kterou si děti nebudou nosit domu). </w:t>
            </w:r>
          </w:p>
        </w:tc>
      </w:tr>
      <w:tr w:rsidR="00C91812" w14:paraId="7BB3534D" w14:textId="77777777" w:rsidTr="001D25BD">
        <w:trPr>
          <w:trHeight w:val="1372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0016EC" w14:textId="57F20D02" w:rsidR="00C91812" w:rsidRPr="00812DB3" w:rsidRDefault="002D5CE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098A01E1" wp14:editId="16EB8EEE">
                  <wp:extent cx="542925" cy="765811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297" cy="7733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7DA87C" w14:textId="6316B778" w:rsidR="00D510F9" w:rsidRDefault="00D510F9" w:rsidP="00D510F9">
            <w:pPr>
              <w:pStyle w:val="Bezmezer"/>
            </w:pPr>
            <w:r>
              <w:t xml:space="preserve"> Staré pověsti české</w:t>
            </w:r>
          </w:p>
          <w:p w14:paraId="5EB582DF" w14:textId="77777777" w:rsidR="00D510F9" w:rsidRDefault="00D510F9" w:rsidP="00D510F9">
            <w:pPr>
              <w:pStyle w:val="Bezmezer"/>
            </w:pPr>
            <w:r>
              <w:t>- praotec Čech</w:t>
            </w:r>
          </w:p>
          <w:p w14:paraId="746A9F71" w14:textId="77777777" w:rsidR="00D510F9" w:rsidRDefault="00D510F9" w:rsidP="00D510F9">
            <w:pPr>
              <w:pStyle w:val="Bezmezer"/>
            </w:pPr>
            <w:r>
              <w:t>- kněžna Libuše</w:t>
            </w:r>
          </w:p>
          <w:p w14:paraId="3973AA9C" w14:textId="77777777" w:rsidR="00D510F9" w:rsidRDefault="00D510F9" w:rsidP="00D510F9">
            <w:pPr>
              <w:pStyle w:val="Bezmezer"/>
            </w:pPr>
            <w:r>
              <w:t>- Krok a jeho tři dcery</w:t>
            </w:r>
          </w:p>
          <w:p w14:paraId="5473DB5D" w14:textId="65D6FBF4" w:rsidR="00DF3B1B" w:rsidRPr="00924ADC" w:rsidRDefault="00D510F9" w:rsidP="00924ADC">
            <w:pPr>
              <w:pStyle w:val="Bezmezer"/>
            </w:pPr>
            <w:r>
              <w:t>- Přemysl Oráč</w:t>
            </w:r>
          </w:p>
        </w:tc>
      </w:tr>
      <w:tr w:rsidR="00C91812" w14:paraId="78D9D5C2" w14:textId="77777777" w:rsidTr="00924ADC">
        <w:trPr>
          <w:trHeight w:val="186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FE5BCC" w14:textId="77777777" w:rsidR="0096706D" w:rsidRPr="00812DB3" w:rsidRDefault="0096706D" w:rsidP="0096706D">
            <w:pPr>
              <w:rPr>
                <w:sz w:val="20"/>
                <w:szCs w:val="20"/>
              </w:rPr>
            </w:pPr>
          </w:p>
          <w:p w14:paraId="35E92E8A" w14:textId="77777777" w:rsidR="0096706D" w:rsidRPr="00812DB3" w:rsidRDefault="0096706D">
            <w:pPr>
              <w:jc w:val="center"/>
              <w:rPr>
                <w:sz w:val="20"/>
                <w:szCs w:val="20"/>
              </w:rPr>
            </w:pPr>
          </w:p>
          <w:p w14:paraId="298FACFB" w14:textId="3DD146FE" w:rsidR="00C91812" w:rsidRPr="00812DB3" w:rsidRDefault="0096706D">
            <w:pPr>
              <w:jc w:val="center"/>
              <w:rPr>
                <w:sz w:val="20"/>
                <w:szCs w:val="20"/>
              </w:rPr>
            </w:pPr>
            <w:r w:rsidRPr="00812DB3">
              <w:rPr>
                <w:sz w:val="20"/>
                <w:szCs w:val="20"/>
              </w:rPr>
              <w:object w:dxaOrig="940" w:dyaOrig="780" w14:anchorId="4DAB405E">
                <v:shape id="Picture 3" o:spid="_x0000_i1039" type="#_x0000_t75" style="width:47.25pt;height:39pt;visibility:visible;mso-wrap-style:square" o:ole="">
                  <v:imagedata r:id="rId10" o:title=""/>
                </v:shape>
                <o:OLEObject Type="Embed" ProgID="StaticMetafile" ShapeID="Picture 3" DrawAspect="Content" ObjectID="_1725956743" r:id="rId11"/>
              </w:object>
            </w:r>
            <w:r w:rsidR="00934C60" w:rsidRPr="00812DB3">
              <w:rPr>
                <w:rFonts w:ascii="Arial" w:eastAsia="Arial" w:hAnsi="Arial" w:cs="Arial"/>
                <w:color w:val="000000"/>
                <w:sz w:val="20"/>
                <w:szCs w:val="20"/>
              </w:rPr>
              <w:t>MATEMATIKA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59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60"/>
              <w:gridCol w:w="260"/>
            </w:tblGrid>
            <w:tr w:rsidR="008B078B" w:rsidRPr="00812DB3" w14:paraId="75D9EB6D" w14:textId="77777777" w:rsidTr="008B078B">
              <w:trPr>
                <w:gridAfter w:val="1"/>
                <w:wAfter w:w="260" w:type="dxa"/>
                <w:trHeight w:val="300"/>
              </w:trPr>
              <w:tc>
                <w:tcPr>
                  <w:tcW w:w="5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tbl>
                  <w:tblPr>
                    <w:tblW w:w="566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60"/>
                  </w:tblGrid>
                  <w:tr w:rsidR="00513F5E" w:rsidRPr="00513F5E" w14:paraId="02E4CC62" w14:textId="77777777" w:rsidTr="00513F5E">
                    <w:trPr>
                      <w:trHeight w:val="300"/>
                    </w:trPr>
                    <w:tc>
                      <w:tcPr>
                        <w:tcW w:w="56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tbl>
                        <w:tblPr>
                          <w:tblW w:w="5660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60"/>
                        </w:tblGrid>
                        <w:tr w:rsidR="00C028CD" w:rsidRPr="00C028CD" w14:paraId="77EE8865" w14:textId="77777777" w:rsidTr="004B62AA">
                          <w:trPr>
                            <w:trHeight w:val="1486"/>
                          </w:trPr>
                          <w:tc>
                            <w:tcPr>
                              <w:tcW w:w="56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tbl>
                              <w:tblPr>
                                <w:tblW w:w="5660" w:type="dxa"/>
                                <w:tblLayout w:type="fixed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660"/>
                              </w:tblGrid>
                              <w:tr w:rsidR="00745E41" w:rsidRPr="00745E41" w14:paraId="43732731" w14:textId="77777777" w:rsidTr="00C46F47">
                                <w:trPr>
                                  <w:trHeight w:val="300"/>
                                </w:trPr>
                                <w:tc>
                                  <w:tcPr>
                                    <w:tcW w:w="56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tbl>
                                    <w:tblPr>
                                      <w:tblW w:w="5660" w:type="dxa"/>
                                      <w:tblLayout w:type="fixed"/>
                                      <w:tblCellMar>
                                        <w:left w:w="70" w:type="dxa"/>
                                        <w:right w:w="7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660"/>
                                    </w:tblGrid>
                                    <w:tr w:rsidR="00C46F47" w:rsidRPr="00C46F47" w14:paraId="70BE47C1" w14:textId="77777777" w:rsidTr="00B55663">
                                      <w:trPr>
                                        <w:trHeight w:val="300"/>
                                      </w:trPr>
                                      <w:tc>
                                        <w:tcPr>
                                          <w:tcW w:w="566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</w:tcPr>
                                        <w:tbl>
                                          <w:tblPr>
                                            <w:tblW w:w="5660" w:type="dxa"/>
                                            <w:tblLayout w:type="fixed"/>
                                            <w:tblCellMar>
                                              <w:left w:w="70" w:type="dxa"/>
                                              <w:right w:w="7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660"/>
                                          </w:tblGrid>
                                          <w:tr w:rsidR="00B55663" w:rsidRPr="00B55663" w14:paraId="5465524C" w14:textId="77777777" w:rsidTr="00B55663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566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6BA334F9" w14:textId="0DDF36FA" w:rsidR="002F3BE6" w:rsidRDefault="00356E35" w:rsidP="00D22019">
                                                <w:pPr>
                                                  <w:widowControl/>
                                                  <w:suppressAutoHyphens w:val="0"/>
                                                  <w:overflowPunct/>
                                                  <w:autoSpaceDE/>
                                                  <w:autoSpaceDN/>
                                                  <w:textAlignment w:val="auto"/>
                                                  <w:rPr>
                                                    <w:rFonts w:cs="Calibri"/>
                                                    <w:color w:val="000000"/>
                                                    <w:kern w:val="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cs="Calibri"/>
                                                    <w:color w:val="000000"/>
                                                    <w:kern w:val="0"/>
                                                  </w:rPr>
                                                  <w:t>Kombinace</w:t>
                                                </w:r>
                                              </w:p>
                                              <w:p w14:paraId="60A927B6" w14:textId="73560DD8" w:rsidR="002D6CCD" w:rsidRPr="00B55663" w:rsidRDefault="00356E35" w:rsidP="00D22019">
                                                <w:pPr>
                                                  <w:widowControl/>
                                                  <w:suppressAutoHyphens w:val="0"/>
                                                  <w:overflowPunct/>
                                                  <w:autoSpaceDE/>
                                                  <w:autoSpaceDN/>
                                                  <w:textAlignment w:val="auto"/>
                                                  <w:rPr>
                                                    <w:rFonts w:cs="Calibri"/>
                                                    <w:color w:val="000000"/>
                                                    <w:kern w:val="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cs="Calibri"/>
                                                    <w:color w:val="000000"/>
                                                    <w:kern w:val="0"/>
                                                  </w:rPr>
                                                  <w:t xml:space="preserve">Dvoj hadi a evidence   </w:t>
                                                </w:r>
                                              </w:p>
                                            </w:tc>
                                          </w:tr>
                                          <w:tr w:rsidR="00B55663" w:rsidRPr="00B55663" w14:paraId="4E72D186" w14:textId="77777777" w:rsidTr="00B55663">
                                            <w:trPr>
                                              <w:trHeight w:val="300"/>
                                            </w:trPr>
                                            <w:tc>
                                              <w:tcPr>
                                                <w:tcW w:w="5660" w:type="dxa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auto"/>
                                                <w:noWrap/>
                                                <w:vAlign w:val="bottom"/>
                                                <w:hideMark/>
                                              </w:tcPr>
                                              <w:p w14:paraId="3D834975" w14:textId="77777777" w:rsidR="00B55663" w:rsidRDefault="00356E35" w:rsidP="00B55663">
                                                <w:pPr>
                                                  <w:widowControl/>
                                                  <w:suppressAutoHyphens w:val="0"/>
                                                  <w:overflowPunct/>
                                                  <w:autoSpaceDE/>
                                                  <w:autoSpaceDN/>
                                                  <w:textAlignment w:val="auto"/>
                                                  <w:rPr>
                                                    <w:rFonts w:cs="Calibri"/>
                                                    <w:color w:val="000000"/>
                                                    <w:kern w:val="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cs="Calibri"/>
                                                    <w:color w:val="000000"/>
                                                    <w:kern w:val="0"/>
                                                  </w:rPr>
                                                  <w:t>Myslím si číslo – části a násobky</w:t>
                                                </w:r>
                                              </w:p>
                                              <w:p w14:paraId="57EF6C0E" w14:textId="77777777" w:rsidR="00924ADC" w:rsidRPr="00924ADC" w:rsidRDefault="00924ADC" w:rsidP="00924ADC">
                                                <w:pPr>
                                                  <w:widowControl/>
                                                  <w:suppressAutoHyphens w:val="0"/>
                                                  <w:overflowPunct/>
                                                  <w:autoSpaceDE/>
                                                  <w:autoSpaceDN/>
                                                  <w:textAlignment w:val="auto"/>
                                                  <w:rPr>
                                                    <w:rFonts w:cs="Calibri"/>
                                                    <w:color w:val="000000"/>
                                                    <w:kern w:val="0"/>
                                                  </w:rPr>
                                                </w:pPr>
                                                <w:r w:rsidRPr="00924ADC">
                                                  <w:rPr>
                                                    <w:rFonts w:cs="Calibri"/>
                                                    <w:color w:val="000000"/>
                                                    <w:kern w:val="0"/>
                                                  </w:rPr>
                                                  <w:t xml:space="preserve">Pamětné násobení a dělení </w:t>
                                                </w:r>
                                              </w:p>
                                              <w:p w14:paraId="1711458E" w14:textId="77777777" w:rsidR="00924ADC" w:rsidRPr="00924ADC" w:rsidRDefault="00924ADC" w:rsidP="00924ADC">
                                                <w:pPr>
                                                  <w:widowControl/>
                                                  <w:suppressAutoHyphens w:val="0"/>
                                                  <w:overflowPunct/>
                                                  <w:autoSpaceDE/>
                                                  <w:autoSpaceDN/>
                                                  <w:textAlignment w:val="auto"/>
                                                  <w:rPr>
                                                    <w:rFonts w:cs="Calibri"/>
                                                    <w:color w:val="000000"/>
                                                    <w:kern w:val="0"/>
                                                  </w:rPr>
                                                </w:pPr>
                                                <w:r w:rsidRPr="00924ADC">
                                                  <w:rPr>
                                                    <w:rFonts w:cs="Calibri"/>
                                                    <w:color w:val="000000"/>
                                                    <w:kern w:val="0"/>
                                                  </w:rPr>
                                                  <w:t>Kontrolní testík – minimálně 1krát týdně</w:t>
                                                </w:r>
                                              </w:p>
                                              <w:p w14:paraId="4E131E00" w14:textId="0CA624B7" w:rsidR="00924ADC" w:rsidRPr="00B55663" w:rsidRDefault="00924ADC" w:rsidP="00924ADC">
                                                <w:pPr>
                                                  <w:widowControl/>
                                                  <w:suppressAutoHyphens w:val="0"/>
                                                  <w:overflowPunct/>
                                                  <w:autoSpaceDE/>
                                                  <w:autoSpaceDN/>
                                                  <w:textAlignment w:val="auto"/>
                                                  <w:rPr>
                                                    <w:rFonts w:cs="Calibri"/>
                                                    <w:color w:val="000000"/>
                                                    <w:kern w:val="0"/>
                                                  </w:rPr>
                                                </w:pPr>
                                                <w:r w:rsidRPr="00924ADC">
                                                  <w:rPr>
                                                    <w:rFonts w:cs="Calibri"/>
                                                    <w:color w:val="000000"/>
                                                    <w:kern w:val="0"/>
                                                  </w:rPr>
                                                  <w:t>Opakovací písemná práce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1111BE4D" w14:textId="36DB13CC" w:rsidR="00C46F47" w:rsidRPr="00C46F47" w:rsidRDefault="00C46F47" w:rsidP="00C46F47">
                                          <w:pPr>
                                            <w:widowControl/>
                                            <w:suppressAutoHyphens w:val="0"/>
                                            <w:overflowPunct/>
                                            <w:autoSpaceDE/>
                                            <w:autoSpaceDN/>
                                            <w:textAlignment w:val="auto"/>
                                            <w:rPr>
                                              <w:rFonts w:cs="Calibri"/>
                                              <w:color w:val="000000"/>
                                              <w:kern w:val="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A1D5C85" w14:textId="3AB4A453" w:rsidR="00745E41" w:rsidRPr="00745E41" w:rsidRDefault="00745E41" w:rsidP="00745E41">
                                    <w:pPr>
                                      <w:widowControl/>
                                      <w:suppressAutoHyphens w:val="0"/>
                                      <w:overflowPunct/>
                                      <w:autoSpaceDE/>
                                      <w:autoSpaceDN/>
                                      <w:textAlignment w:val="auto"/>
                                      <w:rPr>
                                        <w:rFonts w:cs="Calibri"/>
                                        <w:color w:val="000000"/>
                                        <w:kern w:val="0"/>
                                      </w:rPr>
                                    </w:pPr>
                                  </w:p>
                                </w:tc>
                              </w:tr>
                              <w:tr w:rsidR="00745E41" w:rsidRPr="00745E41" w14:paraId="2835C56F" w14:textId="77777777" w:rsidTr="00C46F47">
                                <w:trPr>
                                  <w:trHeight w:val="300"/>
                                </w:trPr>
                                <w:tc>
                                  <w:tcPr>
                                    <w:tcW w:w="56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17656739" w14:textId="4B051BD5" w:rsidR="00745E41" w:rsidRPr="00745E41" w:rsidRDefault="00745E41" w:rsidP="00745E41">
                                    <w:pPr>
                                      <w:widowControl/>
                                      <w:suppressAutoHyphens w:val="0"/>
                                      <w:overflowPunct/>
                                      <w:autoSpaceDE/>
                                      <w:autoSpaceDN/>
                                      <w:textAlignment w:val="auto"/>
                                      <w:rPr>
                                        <w:rFonts w:cs="Calibri"/>
                                        <w:color w:val="000000"/>
                                        <w:kern w:val="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270AECB" w14:textId="2044E094" w:rsidR="00C028CD" w:rsidRPr="00C028CD" w:rsidRDefault="00C028CD" w:rsidP="00C028CD">
                              <w:pPr>
                                <w:widowControl/>
                                <w:suppressAutoHyphens w:val="0"/>
                                <w:overflowPunct/>
                                <w:autoSpaceDE/>
                                <w:autoSpaceDN/>
                                <w:textAlignment w:val="auto"/>
                                <w:rPr>
                                  <w:rFonts w:cs="Calibri"/>
                                  <w:color w:val="000000"/>
                                  <w:kern w:val="0"/>
                                </w:rPr>
                              </w:pPr>
                            </w:p>
                          </w:tc>
                        </w:tr>
                      </w:tbl>
                      <w:p w14:paraId="52182232" w14:textId="6B75F455" w:rsidR="00513F5E" w:rsidRPr="00513F5E" w:rsidRDefault="00513F5E" w:rsidP="00513F5E">
                        <w:pPr>
                          <w:widowControl/>
                          <w:suppressAutoHyphens w:val="0"/>
                          <w:overflowPunct/>
                          <w:autoSpaceDE/>
                          <w:autoSpaceDN/>
                          <w:textAlignment w:val="auto"/>
                          <w:rPr>
                            <w:rFonts w:cs="Calibri"/>
                            <w:color w:val="000000"/>
                            <w:kern w:val="0"/>
                          </w:rPr>
                        </w:pPr>
                      </w:p>
                    </w:tc>
                  </w:tr>
                </w:tbl>
                <w:p w14:paraId="7DDBD727" w14:textId="2DA489F3" w:rsidR="008B078B" w:rsidRPr="00812DB3" w:rsidRDefault="008B078B" w:rsidP="008B078B">
                  <w:pPr>
                    <w:suppressAutoHyphens w:val="0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23DE7" w:rsidRPr="00812DB3" w14:paraId="5D7117A1" w14:textId="77777777" w:rsidTr="00062B4D">
              <w:trPr>
                <w:trHeight w:val="60"/>
              </w:trPr>
              <w:tc>
                <w:tcPr>
                  <w:tcW w:w="5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14:paraId="2FE7749A" w14:textId="4CCFBBC1" w:rsidR="00B23DE7" w:rsidRPr="00812DB3" w:rsidRDefault="00B23DE7" w:rsidP="00B23DE7">
                  <w:pPr>
                    <w:widowControl/>
                    <w:suppressAutoHyphens w:val="0"/>
                    <w:overflowPunct/>
                    <w:autoSpaceDE/>
                    <w:autoSpaceDN/>
                    <w:textAlignment w:val="auto"/>
                    <w:rPr>
                      <w:rFonts w:cs="Calibri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14:paraId="2D5389CA" w14:textId="77777777" w:rsidR="00C91812" w:rsidRPr="00812DB3" w:rsidRDefault="00C91812" w:rsidP="00062B4D">
            <w:pPr>
              <w:rPr>
                <w:sz w:val="20"/>
                <w:szCs w:val="20"/>
              </w:rPr>
            </w:pPr>
          </w:p>
        </w:tc>
      </w:tr>
      <w:tr w:rsidR="00C91812" w14:paraId="5FAE9BE8" w14:textId="77777777" w:rsidTr="006B48E3">
        <w:trPr>
          <w:trHeight w:val="134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EA6956" w14:textId="672F741C" w:rsidR="002D5CEF" w:rsidRPr="00FE61E8" w:rsidRDefault="0029625B" w:rsidP="00FE61E8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812DB3">
              <w:rPr>
                <w:sz w:val="20"/>
                <w:szCs w:val="20"/>
              </w:rPr>
              <w:object w:dxaOrig="1370" w:dyaOrig="1370" w14:anchorId="7C9221C0">
                <v:shape id="Picture 4" o:spid="_x0000_i1027" type="#_x0000_t75" style="width:59.25pt;height:59.25pt;visibility:visible;mso-wrap-style:square" o:ole="">
                  <v:imagedata r:id="rId12" o:title=""/>
                </v:shape>
                <o:OLEObject Type="Embed" ProgID="StaticMetafile" ShapeID="Picture 4" DrawAspect="Content" ObjectID="_1725956744" r:id="rId13"/>
              </w:object>
            </w:r>
            <w:r w:rsidR="00934C60" w:rsidRPr="00812DB3"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  <w:r w:rsidR="002D5CEF">
              <w:rPr>
                <w:rFonts w:ascii="Arial" w:eastAsia="Arial" w:hAnsi="Arial" w:cs="Arial"/>
                <w:color w:val="000000"/>
                <w:sz w:val="20"/>
                <w:szCs w:val="20"/>
              </w:rPr>
              <w:t>řírodověda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FFBBE2" w14:textId="77777777" w:rsidR="0029625B" w:rsidRDefault="0029625B" w:rsidP="00E96F48">
            <w:pPr>
              <w:snapToGrid w:val="0"/>
            </w:pPr>
          </w:p>
          <w:p w14:paraId="08432B86" w14:textId="6948FF0F" w:rsidR="00E96F48" w:rsidRDefault="00FE61E8" w:rsidP="00E96F48">
            <w:pPr>
              <w:snapToGrid w:val="0"/>
            </w:pPr>
            <w:r w:rsidRPr="00FE61E8">
              <w:t xml:space="preserve"> PODNEBNÉ </w:t>
            </w:r>
            <w:r w:rsidR="00D510F9" w:rsidRPr="00FE61E8">
              <w:t>PÁSY – typické</w:t>
            </w:r>
            <w:r w:rsidRPr="00FE61E8">
              <w:t xml:space="preserve"> znaky prostředí, klima, třídění organismů a jejich uzpůsobení prostředí</w:t>
            </w:r>
          </w:p>
          <w:p w14:paraId="3730A173" w14:textId="3A453FDD" w:rsidR="00C91812" w:rsidRPr="00812DB3" w:rsidRDefault="00C91812">
            <w:pPr>
              <w:rPr>
                <w:sz w:val="20"/>
                <w:szCs w:val="20"/>
              </w:rPr>
            </w:pPr>
          </w:p>
        </w:tc>
      </w:tr>
      <w:tr w:rsidR="002D5CEF" w14:paraId="600577C4" w14:textId="77777777" w:rsidTr="00924ADC">
        <w:trPr>
          <w:trHeight w:val="100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DE455A" w14:textId="44CD590B" w:rsidR="002D5CEF" w:rsidRPr="00812DB3" w:rsidRDefault="00041932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90C20D9" wp14:editId="3FA5BE9C">
                  <wp:extent cx="447675" cy="639535"/>
                  <wp:effectExtent l="0" t="0" r="0" b="825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519" cy="6493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128E3E" w14:textId="77777777" w:rsidR="001948C0" w:rsidRDefault="001948C0" w:rsidP="00CA1B6E">
            <w:pPr>
              <w:snapToGrid w:val="0"/>
            </w:pPr>
          </w:p>
          <w:p w14:paraId="2A176EE1" w14:textId="5AF5A5BA" w:rsidR="001948C0" w:rsidRDefault="001948C0" w:rsidP="00CA1B6E">
            <w:pPr>
              <w:snapToGrid w:val="0"/>
            </w:pPr>
            <w:r>
              <w:t xml:space="preserve">Lekce </w:t>
            </w:r>
            <w:r w:rsidR="00D510F9">
              <w:t xml:space="preserve">2 – Happy </w:t>
            </w:r>
            <w:proofErr w:type="spellStart"/>
            <w:r w:rsidR="00D510F9">
              <w:t>families</w:t>
            </w:r>
            <w:proofErr w:type="spellEnd"/>
          </w:p>
        </w:tc>
      </w:tr>
      <w:tr w:rsidR="00FE61E8" w14:paraId="1AE7C651" w14:textId="77777777" w:rsidTr="0029625B">
        <w:trPr>
          <w:trHeight w:val="1338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10EDEA" w14:textId="77777777" w:rsidR="00D1362B" w:rsidRDefault="00D1362B" w:rsidP="00D1362B">
            <w:pPr>
              <w:rPr>
                <w:noProof/>
                <w:sz w:val="20"/>
                <w:szCs w:val="20"/>
              </w:rPr>
            </w:pPr>
          </w:p>
          <w:p w14:paraId="0AD9E79E" w14:textId="566691A6" w:rsidR="00FE61E8" w:rsidRDefault="00D1362B" w:rsidP="00D1362B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75B9B62C" wp14:editId="172CE321">
                  <wp:simplePos x="0" y="0"/>
                  <wp:positionH relativeFrom="column">
                    <wp:posOffset>657225</wp:posOffset>
                  </wp:positionH>
                  <wp:positionV relativeFrom="paragraph">
                    <wp:posOffset>4445</wp:posOffset>
                  </wp:positionV>
                  <wp:extent cx="561975" cy="561975"/>
                  <wp:effectExtent l="0" t="0" r="9525" b="9525"/>
                  <wp:wrapSquare wrapText="bothSides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szCs w:val="20"/>
              </w:rPr>
              <w:t>INFORMATIKA</w:t>
            </w:r>
          </w:p>
        </w:tc>
        <w:tc>
          <w:tcPr>
            <w:tcW w:w="766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392CA4" w14:textId="55BF1FF3" w:rsidR="00D1362B" w:rsidRDefault="00D1362B" w:rsidP="00FE61E8">
            <w:pPr>
              <w:widowControl/>
              <w:shd w:val="clear" w:color="auto" w:fill="FFFFFF"/>
              <w:suppressAutoHyphens w:val="0"/>
              <w:overflowPunct/>
              <w:autoSpaceDE/>
              <w:autoSpaceDN/>
              <w:spacing w:before="100" w:beforeAutospacing="1" w:after="100" w:afterAutospacing="1"/>
              <w:textAlignment w:val="auto"/>
            </w:pPr>
          </w:p>
          <w:p w14:paraId="449174CA" w14:textId="1563C3BF" w:rsidR="00FE61E8" w:rsidRDefault="00FD241D" w:rsidP="00FE61E8">
            <w:pPr>
              <w:widowControl/>
              <w:shd w:val="clear" w:color="auto" w:fill="FFFFFF"/>
              <w:suppressAutoHyphens w:val="0"/>
              <w:overflowPunct/>
              <w:autoSpaceDE/>
              <w:autoSpaceDN/>
              <w:spacing w:before="100" w:beforeAutospacing="1" w:after="100" w:afterAutospacing="1"/>
              <w:textAlignment w:val="auto"/>
            </w:pPr>
            <w:r>
              <w:rPr>
                <w:rFonts w:ascii="Segoe UI" w:hAnsi="Segoe UI" w:cs="Segoe UI"/>
                <w:color w:val="242424"/>
                <w:sz w:val="21"/>
                <w:szCs w:val="21"/>
                <w:shd w:val="clear" w:color="auto" w:fill="FFFFFF"/>
              </w:rPr>
              <w:t>  Kreslení čar, editace textu.</w:t>
            </w:r>
          </w:p>
          <w:p w14:paraId="64974966" w14:textId="501211BD" w:rsidR="00FE61E8" w:rsidRDefault="00FE61E8" w:rsidP="00FE61E8">
            <w:pPr>
              <w:widowControl/>
              <w:shd w:val="clear" w:color="auto" w:fill="FFFFFF"/>
              <w:suppressAutoHyphens w:val="0"/>
              <w:overflowPunct/>
              <w:autoSpaceDE/>
              <w:autoSpaceDN/>
              <w:spacing w:before="100" w:beforeAutospacing="1" w:after="100" w:afterAutospacing="1"/>
              <w:textAlignment w:val="auto"/>
            </w:pPr>
          </w:p>
        </w:tc>
      </w:tr>
    </w:tbl>
    <w:p w14:paraId="21B4E195" w14:textId="77777777" w:rsidR="00FA2DB1" w:rsidRPr="0076046F" w:rsidRDefault="00FA2DB1" w:rsidP="00FA2DB1">
      <w:pPr>
        <w:suppressAutoHyphens w:val="0"/>
        <w:rPr>
          <w:sz w:val="28"/>
          <w:szCs w:val="28"/>
        </w:rPr>
      </w:pPr>
    </w:p>
    <w:sectPr w:rsidR="00FA2DB1" w:rsidRPr="0076046F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4771E" w14:textId="77777777" w:rsidR="008A1B57" w:rsidRDefault="008A1B57">
      <w:r>
        <w:separator/>
      </w:r>
    </w:p>
  </w:endnote>
  <w:endnote w:type="continuationSeparator" w:id="0">
    <w:p w14:paraId="67A03E8B" w14:textId="77777777" w:rsidR="008A1B57" w:rsidRDefault="008A1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7B986" w14:textId="77777777" w:rsidR="008A1B57" w:rsidRDefault="008A1B57">
      <w:r>
        <w:rPr>
          <w:color w:val="000000"/>
        </w:rPr>
        <w:separator/>
      </w:r>
    </w:p>
  </w:footnote>
  <w:footnote w:type="continuationSeparator" w:id="0">
    <w:p w14:paraId="2C5AB2FF" w14:textId="77777777" w:rsidR="008A1B57" w:rsidRDefault="008A1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43636"/>
    <w:multiLevelType w:val="multilevel"/>
    <w:tmpl w:val="F3E2D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4556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812"/>
    <w:rsid w:val="00007A3F"/>
    <w:rsid w:val="0001308F"/>
    <w:rsid w:val="00015A0F"/>
    <w:rsid w:val="0001610B"/>
    <w:rsid w:val="00041932"/>
    <w:rsid w:val="000451F3"/>
    <w:rsid w:val="00053D41"/>
    <w:rsid w:val="00062B4D"/>
    <w:rsid w:val="00065D4F"/>
    <w:rsid w:val="00071641"/>
    <w:rsid w:val="0007296F"/>
    <w:rsid w:val="0007695C"/>
    <w:rsid w:val="00076F1B"/>
    <w:rsid w:val="00077F44"/>
    <w:rsid w:val="000829B7"/>
    <w:rsid w:val="000A5C9A"/>
    <w:rsid w:val="000B3021"/>
    <w:rsid w:val="000D526A"/>
    <w:rsid w:val="000F0F3A"/>
    <w:rsid w:val="000F1A2F"/>
    <w:rsid w:val="000F36B7"/>
    <w:rsid w:val="000F37BD"/>
    <w:rsid w:val="00103EDC"/>
    <w:rsid w:val="00105305"/>
    <w:rsid w:val="00124082"/>
    <w:rsid w:val="00147101"/>
    <w:rsid w:val="00160133"/>
    <w:rsid w:val="00160676"/>
    <w:rsid w:val="001800B3"/>
    <w:rsid w:val="00180212"/>
    <w:rsid w:val="00185208"/>
    <w:rsid w:val="001948C0"/>
    <w:rsid w:val="001A16D1"/>
    <w:rsid w:val="001C106C"/>
    <w:rsid w:val="001C4F9B"/>
    <w:rsid w:val="001D25BD"/>
    <w:rsid w:val="001E1B00"/>
    <w:rsid w:val="001F62EB"/>
    <w:rsid w:val="001F7686"/>
    <w:rsid w:val="00202098"/>
    <w:rsid w:val="00240672"/>
    <w:rsid w:val="00241392"/>
    <w:rsid w:val="0024398C"/>
    <w:rsid w:val="00244B11"/>
    <w:rsid w:val="00280B4C"/>
    <w:rsid w:val="0029169C"/>
    <w:rsid w:val="0029625B"/>
    <w:rsid w:val="002A78E8"/>
    <w:rsid w:val="002D5CEF"/>
    <w:rsid w:val="002D6CCD"/>
    <w:rsid w:val="002F22FF"/>
    <w:rsid w:val="002F3BE6"/>
    <w:rsid w:val="002F4697"/>
    <w:rsid w:val="00307C20"/>
    <w:rsid w:val="00314BD7"/>
    <w:rsid w:val="003157CC"/>
    <w:rsid w:val="003168A7"/>
    <w:rsid w:val="00320CEB"/>
    <w:rsid w:val="00330335"/>
    <w:rsid w:val="00331E96"/>
    <w:rsid w:val="003538F2"/>
    <w:rsid w:val="00356E35"/>
    <w:rsid w:val="00373B39"/>
    <w:rsid w:val="00382E60"/>
    <w:rsid w:val="00397829"/>
    <w:rsid w:val="003A32EA"/>
    <w:rsid w:val="003A5F5D"/>
    <w:rsid w:val="003A7228"/>
    <w:rsid w:val="003B731D"/>
    <w:rsid w:val="003F55F3"/>
    <w:rsid w:val="003F5EF3"/>
    <w:rsid w:val="00423F51"/>
    <w:rsid w:val="00462EC2"/>
    <w:rsid w:val="00466829"/>
    <w:rsid w:val="0047434A"/>
    <w:rsid w:val="004770E7"/>
    <w:rsid w:val="00485F83"/>
    <w:rsid w:val="004A4D2F"/>
    <w:rsid w:val="004B62AA"/>
    <w:rsid w:val="004B6B08"/>
    <w:rsid w:val="004D7844"/>
    <w:rsid w:val="004E5F4A"/>
    <w:rsid w:val="004E6A44"/>
    <w:rsid w:val="004F6A1A"/>
    <w:rsid w:val="00503E99"/>
    <w:rsid w:val="00513F5E"/>
    <w:rsid w:val="00534EBD"/>
    <w:rsid w:val="00594F27"/>
    <w:rsid w:val="00595170"/>
    <w:rsid w:val="005956A4"/>
    <w:rsid w:val="005B762F"/>
    <w:rsid w:val="005D082B"/>
    <w:rsid w:val="005D4028"/>
    <w:rsid w:val="006016A5"/>
    <w:rsid w:val="00601FE8"/>
    <w:rsid w:val="00602989"/>
    <w:rsid w:val="006121F7"/>
    <w:rsid w:val="00613440"/>
    <w:rsid w:val="00617B72"/>
    <w:rsid w:val="00625944"/>
    <w:rsid w:val="00635461"/>
    <w:rsid w:val="00664593"/>
    <w:rsid w:val="00675057"/>
    <w:rsid w:val="0068083E"/>
    <w:rsid w:val="00685BF7"/>
    <w:rsid w:val="006869B4"/>
    <w:rsid w:val="006A52B7"/>
    <w:rsid w:val="006B48E3"/>
    <w:rsid w:val="006B72A0"/>
    <w:rsid w:val="006C3940"/>
    <w:rsid w:val="006C6EF6"/>
    <w:rsid w:val="006C722C"/>
    <w:rsid w:val="006D61B6"/>
    <w:rsid w:val="006F47B5"/>
    <w:rsid w:val="006F6095"/>
    <w:rsid w:val="00701EE0"/>
    <w:rsid w:val="007157BE"/>
    <w:rsid w:val="00715F0D"/>
    <w:rsid w:val="0072126F"/>
    <w:rsid w:val="0072320C"/>
    <w:rsid w:val="00737F2F"/>
    <w:rsid w:val="00745E41"/>
    <w:rsid w:val="00757F55"/>
    <w:rsid w:val="00762B68"/>
    <w:rsid w:val="0077779F"/>
    <w:rsid w:val="00784C7A"/>
    <w:rsid w:val="007A5097"/>
    <w:rsid w:val="007B2950"/>
    <w:rsid w:val="007B2F0D"/>
    <w:rsid w:val="007C19A8"/>
    <w:rsid w:val="007D43D5"/>
    <w:rsid w:val="007D6315"/>
    <w:rsid w:val="007E3A70"/>
    <w:rsid w:val="007E57ED"/>
    <w:rsid w:val="007F0FE1"/>
    <w:rsid w:val="00800092"/>
    <w:rsid w:val="008101D6"/>
    <w:rsid w:val="00812DB3"/>
    <w:rsid w:val="008263E9"/>
    <w:rsid w:val="008300AD"/>
    <w:rsid w:val="00840148"/>
    <w:rsid w:val="00871D07"/>
    <w:rsid w:val="00883603"/>
    <w:rsid w:val="00896C50"/>
    <w:rsid w:val="008A0FAF"/>
    <w:rsid w:val="008A1B57"/>
    <w:rsid w:val="008B078B"/>
    <w:rsid w:val="008D528E"/>
    <w:rsid w:val="008E06D8"/>
    <w:rsid w:val="008E1741"/>
    <w:rsid w:val="008E2AD1"/>
    <w:rsid w:val="008E7AC0"/>
    <w:rsid w:val="008F3FA2"/>
    <w:rsid w:val="00907AC3"/>
    <w:rsid w:val="00924ADC"/>
    <w:rsid w:val="00933149"/>
    <w:rsid w:val="00934C60"/>
    <w:rsid w:val="009540E4"/>
    <w:rsid w:val="00956806"/>
    <w:rsid w:val="0096706D"/>
    <w:rsid w:val="009725B8"/>
    <w:rsid w:val="009857C4"/>
    <w:rsid w:val="0099081B"/>
    <w:rsid w:val="009D0391"/>
    <w:rsid w:val="009D0889"/>
    <w:rsid w:val="009D1B3D"/>
    <w:rsid w:val="009E626C"/>
    <w:rsid w:val="009F28D6"/>
    <w:rsid w:val="009F2D8A"/>
    <w:rsid w:val="00A0329C"/>
    <w:rsid w:val="00A13AA3"/>
    <w:rsid w:val="00A16C0F"/>
    <w:rsid w:val="00A306F8"/>
    <w:rsid w:val="00A32DDC"/>
    <w:rsid w:val="00A35A77"/>
    <w:rsid w:val="00A54C04"/>
    <w:rsid w:val="00A5571D"/>
    <w:rsid w:val="00A74387"/>
    <w:rsid w:val="00A909B0"/>
    <w:rsid w:val="00AB7A7D"/>
    <w:rsid w:val="00AC5F72"/>
    <w:rsid w:val="00AD4A63"/>
    <w:rsid w:val="00AE2D2E"/>
    <w:rsid w:val="00B00413"/>
    <w:rsid w:val="00B23DE7"/>
    <w:rsid w:val="00B418A3"/>
    <w:rsid w:val="00B4281B"/>
    <w:rsid w:val="00B43AEC"/>
    <w:rsid w:val="00B50D6F"/>
    <w:rsid w:val="00B55663"/>
    <w:rsid w:val="00B72943"/>
    <w:rsid w:val="00B74C0D"/>
    <w:rsid w:val="00B8656B"/>
    <w:rsid w:val="00BA0236"/>
    <w:rsid w:val="00BA50AA"/>
    <w:rsid w:val="00BB73F6"/>
    <w:rsid w:val="00BD3E56"/>
    <w:rsid w:val="00BF38E8"/>
    <w:rsid w:val="00C015D9"/>
    <w:rsid w:val="00C028CD"/>
    <w:rsid w:val="00C217F8"/>
    <w:rsid w:val="00C232D8"/>
    <w:rsid w:val="00C332B9"/>
    <w:rsid w:val="00C365FE"/>
    <w:rsid w:val="00C46F47"/>
    <w:rsid w:val="00C55331"/>
    <w:rsid w:val="00C61704"/>
    <w:rsid w:val="00C719C1"/>
    <w:rsid w:val="00C91812"/>
    <w:rsid w:val="00CA1B6E"/>
    <w:rsid w:val="00CA6142"/>
    <w:rsid w:val="00CB75FA"/>
    <w:rsid w:val="00CE5F1A"/>
    <w:rsid w:val="00CF750D"/>
    <w:rsid w:val="00D01E81"/>
    <w:rsid w:val="00D05544"/>
    <w:rsid w:val="00D1362B"/>
    <w:rsid w:val="00D22019"/>
    <w:rsid w:val="00D23303"/>
    <w:rsid w:val="00D33F2B"/>
    <w:rsid w:val="00D340E3"/>
    <w:rsid w:val="00D510F9"/>
    <w:rsid w:val="00D7023E"/>
    <w:rsid w:val="00D773F9"/>
    <w:rsid w:val="00D83517"/>
    <w:rsid w:val="00D9430E"/>
    <w:rsid w:val="00D9446A"/>
    <w:rsid w:val="00DB0FE7"/>
    <w:rsid w:val="00DB61E5"/>
    <w:rsid w:val="00DB6BE6"/>
    <w:rsid w:val="00DE3B90"/>
    <w:rsid w:val="00DF3B1B"/>
    <w:rsid w:val="00E1152C"/>
    <w:rsid w:val="00E13040"/>
    <w:rsid w:val="00E21016"/>
    <w:rsid w:val="00E43A8E"/>
    <w:rsid w:val="00E56C26"/>
    <w:rsid w:val="00E652A1"/>
    <w:rsid w:val="00E66CDF"/>
    <w:rsid w:val="00E86602"/>
    <w:rsid w:val="00E93184"/>
    <w:rsid w:val="00E93C2B"/>
    <w:rsid w:val="00E96F48"/>
    <w:rsid w:val="00EB2465"/>
    <w:rsid w:val="00EB6C6E"/>
    <w:rsid w:val="00EE3D94"/>
    <w:rsid w:val="00EE64F7"/>
    <w:rsid w:val="00F12D8D"/>
    <w:rsid w:val="00F141B9"/>
    <w:rsid w:val="00F25399"/>
    <w:rsid w:val="00F305A1"/>
    <w:rsid w:val="00F5115E"/>
    <w:rsid w:val="00F54345"/>
    <w:rsid w:val="00F811EC"/>
    <w:rsid w:val="00F81870"/>
    <w:rsid w:val="00F84B67"/>
    <w:rsid w:val="00F90FF8"/>
    <w:rsid w:val="00F96F78"/>
    <w:rsid w:val="00FA1225"/>
    <w:rsid w:val="00FA2DB1"/>
    <w:rsid w:val="00FB0206"/>
    <w:rsid w:val="00FB0644"/>
    <w:rsid w:val="00FB1406"/>
    <w:rsid w:val="00FB62E6"/>
    <w:rsid w:val="00FD241D"/>
    <w:rsid w:val="00FE18B8"/>
    <w:rsid w:val="00FE61E8"/>
    <w:rsid w:val="00FF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28CE4"/>
  <w15:docId w15:val="{3E72FDA7-CBFF-48BC-A236-4A1A068E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kern w:val="3"/>
        <w:sz w:val="22"/>
        <w:szCs w:val="22"/>
        <w:lang w:val="cs-CZ" w:eastAsia="cs-CZ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5F0D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pPr>
      <w:widowControl/>
      <w:overflowPunct/>
      <w:autoSpaceDE/>
      <w:textAlignment w:val="auto"/>
    </w:pPr>
    <w:rPr>
      <w:rFonts w:eastAsia="Calibri"/>
      <w:kern w:val="0"/>
      <w:lang w:eastAsia="en-US"/>
    </w:rPr>
  </w:style>
  <w:style w:type="character" w:styleId="Siln">
    <w:name w:val="Strong"/>
    <w:basedOn w:val="Standardnpsmoodstavce"/>
    <w:rPr>
      <w:b/>
      <w:bCs/>
    </w:rPr>
  </w:style>
  <w:style w:type="character" w:styleId="Hypertextovodkaz">
    <w:name w:val="Hyperlink"/>
    <w:basedOn w:val="Standardnpsmoodstavce"/>
    <w:rPr>
      <w:color w:val="0563C1"/>
      <w:u w:val="single"/>
    </w:rPr>
  </w:style>
  <w:style w:type="character" w:styleId="Nevyeenzmnka">
    <w:name w:val="Unresolved Mention"/>
    <w:basedOn w:val="Standardnpsmoodstavce"/>
    <w:rPr>
      <w:color w:val="605E5C"/>
      <w:shd w:val="clear" w:color="auto" w:fill="E1DFDD"/>
    </w:rPr>
  </w:style>
  <w:style w:type="paragraph" w:customStyle="1" w:styleId="xmsonormal">
    <w:name w:val="x_msonormal"/>
    <w:basedOn w:val="Normln"/>
    <w:rsid w:val="00AD4A63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3PAD</dc:creator>
  <cp:lastModifiedBy>Květuše Vendégová, Mgr.</cp:lastModifiedBy>
  <cp:revision>9</cp:revision>
  <cp:lastPrinted>2021-09-26T12:52:00Z</cp:lastPrinted>
  <dcterms:created xsi:type="dcterms:W3CDTF">2022-09-29T06:27:00Z</dcterms:created>
  <dcterms:modified xsi:type="dcterms:W3CDTF">2022-09-29T09:39:00Z</dcterms:modified>
</cp:coreProperties>
</file>