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F340" w14:textId="77777777" w:rsidR="00F27951" w:rsidRDefault="00F27951" w:rsidP="00375AFD"/>
    <w:p w14:paraId="1D8BE772" w14:textId="77777777" w:rsidR="002A0B2B" w:rsidRDefault="00341BDF" w:rsidP="00375AFD">
      <w:r>
        <w:t>Ve smyslu vyhlášky č. 14/</w:t>
      </w:r>
      <w:r w:rsidR="002A0B2B">
        <w:t>2005 Sb. o předškolním vzdělávání ve znění pozdějších předpisů stanovuje ředitel ZŠ a MŠ Ostašov, Křižanská 80, příspěvková organizace, následující</w:t>
      </w:r>
    </w:p>
    <w:p w14:paraId="1B3ACA5F" w14:textId="77777777" w:rsidR="002A0B2B" w:rsidRDefault="002A0B2B" w:rsidP="00375AFD"/>
    <w:tbl>
      <w:tblPr>
        <w:tblW w:w="105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5748"/>
        <w:gridCol w:w="2194"/>
      </w:tblGrid>
      <w:tr w:rsidR="002A0B2B" w:rsidRPr="002A0B2B" w14:paraId="735B3616" w14:textId="77777777" w:rsidTr="002A0B2B">
        <w:trPr>
          <w:trHeight w:val="585"/>
        </w:trPr>
        <w:tc>
          <w:tcPr>
            <w:tcW w:w="10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25CB4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  <w:t>HARMONOGRAM ŠKOLNÍHO ROKU 2021/2022</w:t>
            </w:r>
          </w:p>
        </w:tc>
      </w:tr>
      <w:tr w:rsidR="002A0B2B" w:rsidRPr="002A0B2B" w14:paraId="687D07D9" w14:textId="77777777" w:rsidTr="002A0B2B">
        <w:trPr>
          <w:trHeight w:val="315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BE3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A8A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704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A0B2B" w:rsidRPr="002A0B2B" w14:paraId="7C04CD31" w14:textId="77777777" w:rsidTr="002A0B2B">
        <w:trPr>
          <w:trHeight w:val="315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FA2F00B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(den)</w:t>
            </w:r>
          </w:p>
        </w:tc>
        <w:tc>
          <w:tcPr>
            <w:tcW w:w="5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8DF922A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14:paraId="43F729A1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poznámka</w:t>
            </w:r>
          </w:p>
        </w:tc>
      </w:tr>
      <w:tr w:rsidR="002A0B2B" w:rsidRPr="002A0B2B" w14:paraId="069DD6FC" w14:textId="77777777" w:rsidTr="002A0B2B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CA7C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ZÁŘÍ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D049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7672B" w14:textId="77777777" w:rsidR="002A0B2B" w:rsidRPr="002A0B2B" w:rsidRDefault="002A0B2B" w:rsidP="002A0B2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A0B2B" w:rsidRPr="002A0B2B" w14:paraId="55392D6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267C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1. září 2021 (středa)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1F0" w14:textId="199A5F94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ástup nových dětí do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5DCC" w14:textId="6B463593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řinést evidenční list</w:t>
            </w:r>
            <w:r w:rsidR="00141CB6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</w:tr>
      <w:tr w:rsidR="002A0B2B" w:rsidRPr="002A0B2B" w14:paraId="7AC155D0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D04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27. září 2021 (pondělí)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FB6" w14:textId="7058B9D6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anitární den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77DD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796579F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891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28. září 2021 (úterý)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432" w14:textId="671B48C2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8FCC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6C06A1F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CA41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B10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C1A5" w14:textId="192685E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1F8486EC" w14:textId="77777777" w:rsidTr="00141CB6">
        <w:trPr>
          <w:trHeight w:val="388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3EF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28. říjen 2021 (čtvrtek)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B8E" w14:textId="06A0EE8E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E75C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572BCC5F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403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LISTOPAD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DA7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536F" w14:textId="75EB74D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04B56F37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CE0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17. listopad 2021 (středa)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A95" w14:textId="2C5B3C37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F4D6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0B080AF1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0A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PROSINEC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919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D19EB" w14:textId="64EE1CFE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E6900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65D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3. prosinec 2021 (pátek)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B12" w14:textId="6E823B0B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pívání v kostele +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vánoční 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dílničky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020D9" w14:textId="1DDB21CE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49A471C2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DB0D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13. - 17. prosinec 2021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B72" w14:textId="6DF6CA7C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ánoční besídky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tříd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D991" w14:textId="2E109322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119F1A0E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066" w14:textId="525163F1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23.12.2021 - 2.1.2022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97D" w14:textId="23DCF06D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ánoční prázdniny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E17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1A473E34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3EB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2720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DEC6" w14:textId="7AAC940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8BA427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66D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3. leden 2022 (pondělí)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CA6" w14:textId="6388FB88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vánočních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1053" w14:textId="49B7D99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0E0B549B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12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821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C4F1" w14:textId="2D2331E0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5542FC7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5F2" w14:textId="1773F0B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220" w14:textId="43056036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ýdenní lyžařský výcvik pro předškoláky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EDF7" w14:textId="2A8632B9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0416D00C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267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CDF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DC78" w14:textId="3A3D24CF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89FF04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17C6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7. duben 2022 (čtvrtek)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8B4" w14:textId="285DB87E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elikonoční dílničky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D24E" w14:textId="56B9E926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13087B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8386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15. - 18. duben 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A48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Velikonoce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E463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07638B12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C0C9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1EE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092C" w14:textId="35322960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34402678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9DB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2. - 6. květen 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65" w14:textId="3DCFED2B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</w:t>
            </w:r>
            <w:r w:rsidR="002A0B2B"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esídky ke Dni matek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AF4E" w14:textId="3F5EAFA4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41BDDD6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890F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885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3884" w14:textId="606A2828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12AF1195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436F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6. - 10. červen 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7B3" w14:textId="0C2B0766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kolní výlet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F7B8" w14:textId="00123A76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6C52EFB6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3C65" w14:textId="55E65FFD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288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Rozloučení s předškoláky + přespání v MŠ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64E34" w14:textId="404FCB76" w:rsidR="002A0B2B" w:rsidRPr="002A0B2B" w:rsidRDefault="00CF3B14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ermín bude upřesněn</w:t>
            </w:r>
          </w:p>
        </w:tc>
      </w:tr>
      <w:tr w:rsidR="002A0B2B" w:rsidRPr="002A0B2B" w14:paraId="4FBEFD0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C9E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ČERVENEC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AD9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0B51" w14:textId="6393700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65AC081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6E9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5. - 6. červenec 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CA2" w14:textId="13725C69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tátní svátek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7395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467D9C43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9ECA" w14:textId="1A27BEBF" w:rsidR="002A0B2B" w:rsidRPr="002A0B2B" w:rsidRDefault="00141CB6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7. - 1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.8. 2022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5B7" w14:textId="0704ADC5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lavní školní prázdniny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A825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MŠ uzavřena</w:t>
            </w:r>
          </w:p>
        </w:tc>
      </w:tr>
      <w:tr w:rsidR="002A0B2B" w:rsidRPr="002A0B2B" w14:paraId="733A9B3E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3E4" w14:textId="77777777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SRPEN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9B97" w14:textId="77777777" w:rsidR="002A0B2B" w:rsidRPr="002A0B2B" w:rsidRDefault="002A0B2B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E0ED" w14:textId="2A3DB328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D15D5AD" w14:textId="77777777" w:rsidTr="00CF3B14">
        <w:trPr>
          <w:trHeight w:val="300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8DBD" w14:textId="0CEBD0E1" w:rsidR="002A0B2B" w:rsidRPr="002A0B2B" w:rsidRDefault="00141CB6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. srpen 2022 (pondělí)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B03" w14:textId="467F6A55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ahájení provozu MŠ po prázdninách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4347" w14:textId="1C0ECD9D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A0B2B" w:rsidRPr="002A0B2B" w14:paraId="79BFDC1F" w14:textId="77777777" w:rsidTr="00CF3B14">
        <w:trPr>
          <w:trHeight w:val="315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AB6" w14:textId="77777777" w:rsidR="002A0B2B" w:rsidRPr="002A0B2B" w:rsidRDefault="002A0B2B" w:rsidP="00CF3B14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31. srpen 2022 (středa)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E48B" w14:textId="4215303B" w:rsidR="002A0B2B" w:rsidRPr="002A0B2B" w:rsidRDefault="00CF3B14" w:rsidP="002A0B2B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  <w:r w:rsidR="002A0B2B" w:rsidRPr="002A0B2B">
              <w:rPr>
                <w:rFonts w:ascii="Calibri" w:eastAsia="Times New Roman" w:hAnsi="Calibri" w:cs="Times New Roman"/>
                <w:color w:val="000000"/>
                <w:lang w:eastAsia="cs-CZ"/>
              </w:rPr>
              <w:t>onec školního roku 2021/2022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559A" w14:textId="7EF2CFD5" w:rsidR="002A0B2B" w:rsidRPr="002A0B2B" w:rsidRDefault="002A0B2B" w:rsidP="00CF3B1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06C7B22" w14:textId="77777777" w:rsidR="002A0B2B" w:rsidRDefault="002A0B2B" w:rsidP="00375AFD"/>
    <w:p w14:paraId="6CBCBA84" w14:textId="77777777" w:rsidR="002A0B2B" w:rsidRDefault="002A0B2B" w:rsidP="002A0B2B">
      <w:pPr>
        <w:pStyle w:val="Odstavecseseznamem"/>
        <w:numPr>
          <w:ilvl w:val="0"/>
          <w:numId w:val="48"/>
        </w:numPr>
      </w:pPr>
      <w:r>
        <w:t>září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Radek Vystrčil, ředitel ZŠ a MŠ Ostašov</w:t>
      </w:r>
    </w:p>
    <w:sectPr w:rsidR="002A0B2B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2E89" w14:textId="77777777" w:rsidR="00850170" w:rsidRDefault="00850170" w:rsidP="00CD1111">
      <w:pPr>
        <w:spacing w:line="240" w:lineRule="auto"/>
      </w:pPr>
      <w:r>
        <w:separator/>
      </w:r>
    </w:p>
  </w:endnote>
  <w:endnote w:type="continuationSeparator" w:id="0">
    <w:p w14:paraId="0447E364" w14:textId="77777777" w:rsidR="00850170" w:rsidRDefault="00850170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3C377C93" w14:textId="77777777" w:rsidR="005E56D1" w:rsidRPr="008E0571" w:rsidRDefault="00850170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w:pict w14:anchorId="4375865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2049" type="#_x0000_t202" style="position:absolute;left:0;text-align:left;margin-left:36.4pt;margin-top:-2.2pt;width:54pt;height:40.5pt;z-index:2516561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K4ibTd8AAAAGAQAADwAAAGRycy9kb3ducmV2LnhtbEyPzU7DMBCE70i8g7VIXFDrQNu0SrOp&#10;EOJH4kYDrXpz4yWJiNdR7Cbh7XFP9Lgzo5lv081oGtFT52rLCPfTCARxYXXNJcJn/jJZgXBesVaN&#10;ZUL4JQeb7PoqVYm2A39Qv/WlCCXsEoVQed8mUrqiIqPc1LbEwfu2nVE+nF0pdaeGUG4a+RBFsTSq&#10;5rBQqZaeKip+tieDcLgr9+9ufP0aZotZ+/zW58udzhFvb8bHNQhPo/8Pwxk/oEMWmI72xNqJBiE8&#10;4hEm8zmIsxutgnBEWMYx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Ar&#10;iJtN3wAAAAYBAAAPAAAAAAAAAAAAAAAAAKIEAABkcnMvZG93bnJldi54bWxQSwUGAAAAAAQABADz&#10;AAAArgUAAAAA&#10;" fillcolor="white [3201]" stroked="f" strokeweight=".5pt">
              <v:textbox>
                <w:txbxContent>
                  <w:p w14:paraId="0EAF1375" w14:textId="77777777" w:rsidR="00E004ED" w:rsidRPr="005A1001" w:rsidRDefault="00E45AF9" w:rsidP="00E004ED">
                    <w:pPr>
                      <w:jc w:val="right"/>
                      <w:rPr>
                        <w:rFonts w:cstheme="minorHAnsi"/>
                        <w:iCs/>
                      </w:rPr>
                    </w:pP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begin"/>
                    </w:r>
                    <w:r w:rsidR="00E004ED"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instrText>PAGE   \* MERGEFORMAT</w:instrText>
                    </w: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separate"/>
                    </w:r>
                    <w:r w:rsidR="00341BDF">
                      <w:rPr>
                        <w:rFonts w:cstheme="minorHAnsi"/>
                        <w:iCs/>
                        <w:noProof/>
                        <w:spacing w:val="60"/>
                        <w:sz w:val="36"/>
                        <w:szCs w:val="36"/>
                      </w:rPr>
                      <w:t>1</w:t>
                    </w:r>
                    <w:r w:rsidRPr="005A1001">
                      <w:rPr>
                        <w:rFonts w:cstheme="minorHAnsi"/>
                        <w:iCs/>
                        <w:spacing w:val="6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 w:rsidR="00E004ED"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 w:rsidR="00E004ED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20CB" w14:textId="77777777" w:rsidR="00850170" w:rsidRDefault="00850170" w:rsidP="00CD1111">
      <w:pPr>
        <w:spacing w:line="240" w:lineRule="auto"/>
      </w:pPr>
      <w:r>
        <w:separator/>
      </w:r>
    </w:p>
  </w:footnote>
  <w:footnote w:type="continuationSeparator" w:id="0">
    <w:p w14:paraId="72A57718" w14:textId="77777777" w:rsidR="00850170" w:rsidRDefault="00850170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A4A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55168" behindDoc="1" locked="0" layoutInCell="1" allowOverlap="1" wp14:anchorId="329ED9BD" wp14:editId="1313FCC8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170">
      <w:rPr>
        <w:rFonts w:cstheme="minorHAnsi"/>
        <w:noProof/>
        <w:color w:val="000000" w:themeColor="text1"/>
      </w:rPr>
      <w:pict w14:anchorId="00D54553">
        <v:rect id="Obdélník 32" o:spid="_x0000_s2051" style="position:absolute;left:0;text-align:left;margin-left:506.85pt;margin-top:3.9pt;width:14.05pt;height:62.65pt;z-index:2516541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<w10:wrap anchorx="margin"/>
        </v:rect>
      </w:pic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00E66F0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233D8FA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BBD7B3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7F2C1DF7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5A868B65" w14:textId="77777777" w:rsidR="003A031B" w:rsidRPr="007E7C5D" w:rsidRDefault="00850170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w:pict w14:anchorId="10D12B44">
        <v:line id="Přímá spojnice 30" o:spid="_x0000_s2050" style="position:absolute;left:0;text-align:left;flip:y;z-index:251667456;visibility:visible;mso-position-horizontal:right;mso-position-horizontal-relative:margin;mso-width-relative:margin;mso-height-relative:margin" from="2375.15pt,6.55pt" to="2896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67EE4"/>
    <w:multiLevelType w:val="hybridMultilevel"/>
    <w:tmpl w:val="0F18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3"/>
  </w:num>
  <w:num w:numId="9">
    <w:abstractNumId w:val="26"/>
  </w:num>
  <w:num w:numId="10">
    <w:abstractNumId w:val="4"/>
  </w:num>
  <w:num w:numId="11">
    <w:abstractNumId w:val="8"/>
  </w:num>
  <w:num w:numId="12">
    <w:abstractNumId w:val="23"/>
  </w:num>
  <w:num w:numId="13">
    <w:abstractNumId w:val="9"/>
    <w:lvlOverride w:ilvl="0">
      <w:startOverride w:val="1"/>
    </w:lvlOverride>
  </w:num>
  <w:num w:numId="14">
    <w:abstractNumId w:val="29"/>
  </w:num>
  <w:num w:numId="15">
    <w:abstractNumId w:val="9"/>
    <w:lvlOverride w:ilvl="0">
      <w:startOverride w:val="1"/>
    </w:lvlOverride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2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7"/>
  </w:num>
  <w:num w:numId="41">
    <w:abstractNumId w:val="28"/>
  </w:num>
  <w:num w:numId="42">
    <w:abstractNumId w:val="14"/>
  </w:num>
  <w:num w:numId="43">
    <w:abstractNumId w:val="18"/>
  </w:num>
  <w:num w:numId="44">
    <w:abstractNumId w:val="30"/>
  </w:num>
  <w:num w:numId="45">
    <w:abstractNumId w:val="24"/>
  </w:num>
  <w:num w:numId="46">
    <w:abstractNumId w:val="20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C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41CB6"/>
    <w:rsid w:val="00150C9B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2B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1BDF"/>
    <w:rsid w:val="00342186"/>
    <w:rsid w:val="00347D00"/>
    <w:rsid w:val="00351CD5"/>
    <w:rsid w:val="003556B8"/>
    <w:rsid w:val="00356B58"/>
    <w:rsid w:val="00364B23"/>
    <w:rsid w:val="00366CF0"/>
    <w:rsid w:val="00375AFD"/>
    <w:rsid w:val="00380276"/>
    <w:rsid w:val="003A031B"/>
    <w:rsid w:val="003A1946"/>
    <w:rsid w:val="003D24B1"/>
    <w:rsid w:val="003D692A"/>
    <w:rsid w:val="003E49CE"/>
    <w:rsid w:val="003F0FF1"/>
    <w:rsid w:val="004237CB"/>
    <w:rsid w:val="004252CC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044"/>
    <w:rsid w:val="00794A6A"/>
    <w:rsid w:val="007C04D6"/>
    <w:rsid w:val="007C70BA"/>
    <w:rsid w:val="007D06B1"/>
    <w:rsid w:val="007D3D0C"/>
    <w:rsid w:val="007E7C5D"/>
    <w:rsid w:val="00826966"/>
    <w:rsid w:val="00850170"/>
    <w:rsid w:val="00857209"/>
    <w:rsid w:val="00867840"/>
    <w:rsid w:val="00870980"/>
    <w:rsid w:val="0087420F"/>
    <w:rsid w:val="0087687C"/>
    <w:rsid w:val="00883353"/>
    <w:rsid w:val="008907C0"/>
    <w:rsid w:val="008960BA"/>
    <w:rsid w:val="008B0BCB"/>
    <w:rsid w:val="008B7E9E"/>
    <w:rsid w:val="008C0831"/>
    <w:rsid w:val="008D7A22"/>
    <w:rsid w:val="008E0571"/>
    <w:rsid w:val="008E0D79"/>
    <w:rsid w:val="009057EB"/>
    <w:rsid w:val="00911D8F"/>
    <w:rsid w:val="0091214C"/>
    <w:rsid w:val="00925A93"/>
    <w:rsid w:val="00932967"/>
    <w:rsid w:val="00942DC8"/>
    <w:rsid w:val="00962D17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07006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CF3B14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45AF9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50393"/>
  <w15:docId w15:val="{54AE1C2F-9E35-4B36-AAA0-CD2BBEF6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75AFD"/>
    <w:pPr>
      <w:keepNext/>
      <w:keepLines/>
      <w:numPr>
        <w:numId w:val="38"/>
      </w:numPr>
      <w:spacing w:before="480"/>
      <w:outlineLvl w:val="0"/>
    </w:pPr>
    <w:rPr>
      <w:rFonts w:eastAsiaTheme="majorEastAsia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375AFD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5AFD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D17"/>
    <w:pPr>
      <w:keepNext/>
      <w:keepLines/>
      <w:numPr>
        <w:ilvl w:val="3"/>
        <w:numId w:val="38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AFD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5AFD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75AFD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62D17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60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0096F0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60BA"/>
    <w:rPr>
      <w:rFonts w:eastAsiaTheme="majorEastAsia" w:cstheme="majorBidi"/>
      <w:color w:val="0096F0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Documents\&#352;KOLKA\M&#352;%20Osta&#353;ov\Administrativa\hlavickovy_papir_MSZS_v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1E5E2-E561-48F9-A296-D2B7EAA62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8F0AE-8229-4B2C-9FBD-A5B4B995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</Template>
  <TotalTime>29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hh.irena@seznam.cz</dc:creator>
  <cp:lastModifiedBy>Dana Drašar, Bc.</cp:lastModifiedBy>
  <cp:revision>6</cp:revision>
  <cp:lastPrinted>2020-02-11T06:24:00Z</cp:lastPrinted>
  <dcterms:created xsi:type="dcterms:W3CDTF">2021-02-13T06:33:00Z</dcterms:created>
  <dcterms:modified xsi:type="dcterms:W3CDTF">2021-09-20T19:21:00Z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